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16C9" w:rsidRDefault="00B616C9" w:rsidP="00563C58">
            <w:pPr>
              <w:spacing w:line="240" w:lineRule="exact"/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 w:rsidP="00563C58">
            <w:pPr>
              <w:spacing w:line="240" w:lineRule="exact"/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563C58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04.04.2019    № 141-П</w:t>
            </w:r>
          </w:p>
        </w:tc>
      </w:tr>
    </w:tbl>
    <w:p w:rsidR="00B616C9" w:rsidRPr="007536B2" w:rsidRDefault="00974094" w:rsidP="00563C58">
      <w:pPr>
        <w:spacing w:befor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>
        <w:rPr>
          <w:b/>
          <w:sz w:val="28"/>
          <w:szCs w:val="28"/>
          <w:lang w:val="en-US"/>
        </w:rPr>
        <w:t>Я</w:t>
      </w:r>
    </w:p>
    <w:p w:rsidR="00B616C9" w:rsidRDefault="00974094" w:rsidP="00563C58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E17A0">
        <w:rPr>
          <w:b/>
          <w:sz w:val="28"/>
          <w:szCs w:val="28"/>
        </w:rPr>
        <w:t>П</w:t>
      </w:r>
      <w:r w:rsidR="00EF7216">
        <w:rPr>
          <w:b/>
          <w:sz w:val="28"/>
          <w:szCs w:val="28"/>
        </w:rPr>
        <w:t xml:space="preserve">орядке разработки и утверждения административных регламентов </w:t>
      </w:r>
      <w:r w:rsidR="00E26384">
        <w:rPr>
          <w:b/>
          <w:sz w:val="28"/>
          <w:szCs w:val="28"/>
        </w:rPr>
        <w:t>предоставления государственных услуг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«Требования к административным регламентам»:</w:t>
      </w:r>
    </w:p>
    <w:p w:rsidR="00E26384" w:rsidRPr="00C72BF5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2BF5">
        <w:rPr>
          <w:sz w:val="28"/>
          <w:szCs w:val="28"/>
        </w:rPr>
        <w:t xml:space="preserve">1.1. </w:t>
      </w:r>
      <w:r>
        <w:rPr>
          <w:sz w:val="28"/>
          <w:szCs w:val="28"/>
        </w:rPr>
        <w:t>Абзац восьмой п</w:t>
      </w:r>
      <w:r w:rsidRPr="00C72BF5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C72BF5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C72BF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72BF5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C72BF5">
        <w:rPr>
          <w:sz w:val="28"/>
          <w:szCs w:val="28"/>
        </w:rPr>
        <w:t xml:space="preserve"> изложить в следующей редакции:</w:t>
      </w:r>
    </w:p>
    <w:p w:rsidR="00E26384" w:rsidRPr="00C72BF5" w:rsidRDefault="00E26384" w:rsidP="006264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72BF5">
        <w:rPr>
          <w:sz w:val="28"/>
          <w:szCs w:val="28"/>
        </w:rPr>
        <w:t>«</w:t>
      </w:r>
      <w:r w:rsidRPr="00974AFE">
        <w:rPr>
          <w:sz w:val="28"/>
          <w:szCs w:val="28"/>
        </w:rPr>
        <w:t>Справочная ин</w:t>
      </w:r>
      <w:r w:rsidR="00A267F7">
        <w:rPr>
          <w:sz w:val="28"/>
          <w:szCs w:val="28"/>
        </w:rPr>
        <w:t xml:space="preserve">формация не приводится в тексте административного </w:t>
      </w:r>
      <w:r w:rsidRPr="00974AFE">
        <w:rPr>
          <w:sz w:val="28"/>
          <w:szCs w:val="28"/>
        </w:rPr>
        <w:t xml:space="preserve">регламента и подлежит обязательному размещению на официальном сайте органа, предоставляющего государственную услугу, в сети </w:t>
      </w:r>
      <w:r>
        <w:rPr>
          <w:sz w:val="28"/>
          <w:szCs w:val="28"/>
        </w:rPr>
        <w:t>«</w:t>
      </w:r>
      <w:r w:rsidRPr="00974AF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4AFE">
        <w:rPr>
          <w:sz w:val="28"/>
          <w:szCs w:val="28"/>
        </w:rPr>
        <w:t xml:space="preserve">,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974AFE">
        <w:rPr>
          <w:sz w:val="28"/>
          <w:szCs w:val="28"/>
        </w:rPr>
        <w:t>Федеральный реестр государственных и муниципальных услуг (функций)</w:t>
      </w:r>
      <w:r>
        <w:rPr>
          <w:sz w:val="28"/>
          <w:szCs w:val="28"/>
        </w:rPr>
        <w:t>»</w:t>
      </w:r>
      <w:r w:rsidRPr="00974AF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74AFE">
        <w:rPr>
          <w:sz w:val="28"/>
          <w:szCs w:val="28"/>
        </w:rPr>
        <w:t xml:space="preserve"> федеральный реестр)</w:t>
      </w:r>
      <w:r>
        <w:rPr>
          <w:sz w:val="28"/>
          <w:szCs w:val="28"/>
        </w:rPr>
        <w:t xml:space="preserve">,  региональной государственной информационной системе «Реестр государственных услуг (функций) Кировской области» </w:t>
      </w:r>
      <w:r w:rsidR="00A26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A267F7">
        <w:rPr>
          <w:sz w:val="28"/>
          <w:szCs w:val="28"/>
        </w:rPr>
        <w:t>–</w:t>
      </w:r>
      <w:r>
        <w:rPr>
          <w:sz w:val="28"/>
          <w:szCs w:val="28"/>
        </w:rPr>
        <w:t xml:space="preserve"> региональный реестр</w:t>
      </w:r>
      <w:r w:rsidRPr="006264D9">
        <w:rPr>
          <w:sz w:val="28"/>
          <w:szCs w:val="28"/>
        </w:rPr>
        <w:t xml:space="preserve">), </w:t>
      </w:r>
      <w:r w:rsidR="006264D9" w:rsidRPr="006264D9">
        <w:rPr>
          <w:bCs/>
          <w:color w:val="auto"/>
          <w:sz w:val="28"/>
          <w:szCs w:val="28"/>
        </w:rPr>
        <w:t>федеральной государственной информационной системе</w:t>
      </w:r>
      <w:r w:rsidRPr="00974AFE">
        <w:rPr>
          <w:sz w:val="28"/>
          <w:szCs w:val="28"/>
        </w:rPr>
        <w:t xml:space="preserve"> </w:t>
      </w:r>
      <w:r w:rsidR="006264D9">
        <w:rPr>
          <w:sz w:val="28"/>
          <w:szCs w:val="28"/>
        </w:rPr>
        <w:t>«</w:t>
      </w:r>
      <w:r w:rsidRPr="00974AFE">
        <w:rPr>
          <w:sz w:val="28"/>
          <w:szCs w:val="28"/>
        </w:rPr>
        <w:t>Един</w:t>
      </w:r>
      <w:r w:rsidR="006264D9" w:rsidRPr="006264D9">
        <w:rPr>
          <w:sz w:val="28"/>
          <w:szCs w:val="28"/>
        </w:rPr>
        <w:t>ый</w:t>
      </w:r>
      <w:r w:rsidRPr="00974AFE">
        <w:rPr>
          <w:sz w:val="28"/>
          <w:szCs w:val="28"/>
        </w:rPr>
        <w:t xml:space="preserve"> портал государственных и муниципальных услуг (функций)</w:t>
      </w:r>
      <w:r w:rsidR="006264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267F7">
        <w:rPr>
          <w:sz w:val="28"/>
          <w:szCs w:val="28"/>
        </w:rPr>
        <w:t xml:space="preserve">(далее – Единый портал) </w:t>
      </w:r>
      <w:r>
        <w:rPr>
          <w:sz w:val="28"/>
          <w:szCs w:val="28"/>
        </w:rPr>
        <w:t xml:space="preserve">и </w:t>
      </w:r>
      <w:r w:rsidR="006264D9">
        <w:rPr>
          <w:color w:val="auto"/>
          <w:sz w:val="28"/>
          <w:szCs w:val="28"/>
        </w:rPr>
        <w:t>региональной государственной информационной системе</w:t>
      </w:r>
      <w:r>
        <w:rPr>
          <w:sz w:val="28"/>
          <w:szCs w:val="28"/>
        </w:rPr>
        <w:t xml:space="preserve"> </w:t>
      </w:r>
      <w:r w:rsidR="006264D9">
        <w:rPr>
          <w:sz w:val="28"/>
          <w:szCs w:val="28"/>
        </w:rPr>
        <w:t>«</w:t>
      </w:r>
      <w:r>
        <w:rPr>
          <w:sz w:val="28"/>
          <w:szCs w:val="28"/>
        </w:rPr>
        <w:t>Портал государственных и муниципальных услуг (функций) Кировской области</w:t>
      </w:r>
      <w:r w:rsidR="006264D9">
        <w:rPr>
          <w:sz w:val="28"/>
          <w:szCs w:val="28"/>
        </w:rPr>
        <w:t>»</w:t>
      </w:r>
      <w:r w:rsidR="00A267F7">
        <w:rPr>
          <w:sz w:val="28"/>
          <w:szCs w:val="28"/>
        </w:rPr>
        <w:t xml:space="preserve"> (далее – региональный портал)</w:t>
      </w:r>
      <w:r w:rsidRPr="00974AFE">
        <w:rPr>
          <w:sz w:val="28"/>
          <w:szCs w:val="28"/>
        </w:rPr>
        <w:t xml:space="preserve">, о чем указывается в тексте </w:t>
      </w:r>
      <w:r w:rsidR="00A267F7">
        <w:rPr>
          <w:sz w:val="28"/>
          <w:szCs w:val="28"/>
        </w:rPr>
        <w:t xml:space="preserve">административного </w:t>
      </w:r>
      <w:r w:rsidRPr="00974AFE">
        <w:rPr>
          <w:sz w:val="28"/>
          <w:szCs w:val="28"/>
        </w:rPr>
        <w:t>регламента. Органы, предоста</w:t>
      </w:r>
      <w:r w:rsidR="00563C58">
        <w:rPr>
          <w:sz w:val="28"/>
          <w:szCs w:val="28"/>
        </w:rPr>
        <w:t>вляющие государственные услуги,</w:t>
      </w:r>
      <w:r w:rsidR="00563C58">
        <w:rPr>
          <w:sz w:val="28"/>
          <w:szCs w:val="28"/>
        </w:rPr>
        <w:br/>
      </w:r>
      <w:r w:rsidRPr="00974AFE">
        <w:rPr>
          <w:sz w:val="28"/>
          <w:szCs w:val="28"/>
        </w:rPr>
        <w:t>обеспечивают в установленном порядке размещение и актуализацию справочной информации в соответствующем разделе федерального реестра</w:t>
      </w:r>
      <w:r>
        <w:rPr>
          <w:sz w:val="28"/>
          <w:szCs w:val="28"/>
        </w:rPr>
        <w:t>, регионального реестра</w:t>
      </w:r>
      <w:r w:rsidRPr="00974AFE">
        <w:rPr>
          <w:sz w:val="28"/>
          <w:szCs w:val="28"/>
        </w:rPr>
        <w:t xml:space="preserve"> и на соответствующем официальном сайте в сети </w:t>
      </w:r>
      <w:r>
        <w:rPr>
          <w:sz w:val="28"/>
          <w:szCs w:val="28"/>
        </w:rPr>
        <w:t>«</w:t>
      </w:r>
      <w:r w:rsidRPr="00974AF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72BF5">
        <w:rPr>
          <w:sz w:val="28"/>
          <w:szCs w:val="28"/>
        </w:rPr>
        <w:t>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2BF5">
        <w:rPr>
          <w:sz w:val="28"/>
          <w:szCs w:val="28"/>
        </w:rPr>
        <w:t>1.2.</w:t>
      </w:r>
      <w:r>
        <w:rPr>
          <w:sz w:val="28"/>
          <w:szCs w:val="28"/>
        </w:rPr>
        <w:t xml:space="preserve"> В пункте 2.4:</w:t>
      </w:r>
      <w:r w:rsidRPr="00C72BF5">
        <w:rPr>
          <w:sz w:val="28"/>
          <w:szCs w:val="28"/>
        </w:rPr>
        <w:t xml:space="preserve"> 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C72BF5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2.4.5 дополнить абзацем следующего содержания: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«Перечень нормативн</w:t>
      </w:r>
      <w:r w:rsidR="00563C58">
        <w:rPr>
          <w:sz w:val="28"/>
          <w:szCs w:val="28"/>
        </w:rPr>
        <w:t>ых правовых актов, регулирующих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>предоставление государственной услуги, не приводится в тексте административного регламента».</w:t>
      </w:r>
    </w:p>
    <w:p w:rsidR="00E26384" w:rsidRPr="00C72BF5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2BF5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C72BF5">
        <w:rPr>
          <w:sz w:val="28"/>
          <w:szCs w:val="28"/>
        </w:rPr>
        <w:t>. Подпункт</w:t>
      </w:r>
      <w:r>
        <w:rPr>
          <w:sz w:val="28"/>
          <w:szCs w:val="28"/>
        </w:rPr>
        <w:t>ы</w:t>
      </w:r>
      <w:r w:rsidRPr="00C72BF5">
        <w:rPr>
          <w:sz w:val="28"/>
          <w:szCs w:val="28"/>
        </w:rPr>
        <w:t xml:space="preserve"> 2.4.</w:t>
      </w:r>
      <w:r>
        <w:rPr>
          <w:sz w:val="28"/>
          <w:szCs w:val="28"/>
        </w:rPr>
        <w:t>16 и 2.4.17</w:t>
      </w:r>
      <w:r w:rsidRPr="00C72BF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C72BF5">
        <w:rPr>
          <w:sz w:val="28"/>
          <w:szCs w:val="28"/>
        </w:rPr>
        <w:t>: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C72BF5">
        <w:rPr>
          <w:sz w:val="28"/>
          <w:szCs w:val="28"/>
        </w:rPr>
        <w:t>«</w:t>
      </w:r>
      <w:r>
        <w:rPr>
          <w:sz w:val="28"/>
          <w:szCs w:val="28"/>
        </w:rPr>
        <w:t>2.4.16.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</w:t>
      </w:r>
      <w:r w:rsidR="00563C58">
        <w:rPr>
          <w:sz w:val="28"/>
          <w:szCs w:val="28"/>
        </w:rPr>
        <w:t>ность,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</w:t>
      </w:r>
      <w:r w:rsidR="00563C58">
        <w:rPr>
          <w:sz w:val="28"/>
          <w:szCs w:val="28"/>
        </w:rPr>
        <w:t>кольких государственных и (или)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 xml:space="preserve">муниципальных услуг в многофункциональных центрах предоставления государственных и муниципальных услуг, предусмотренного </w:t>
      </w:r>
      <w:hyperlink r:id="rId8" w:history="1">
        <w:r w:rsidRPr="00563C58">
          <w:rPr>
            <w:color w:val="000000" w:themeColor="text1"/>
            <w:sz w:val="28"/>
            <w:szCs w:val="28"/>
          </w:rPr>
          <w:t>статьей 15.1</w:t>
        </w:r>
      </w:hyperlink>
      <w:r>
        <w:rPr>
          <w:sz w:val="28"/>
          <w:szCs w:val="28"/>
        </w:rPr>
        <w:t xml:space="preserve"> Федерального закона от 27.07.2010 № 210-ФЗ (далее </w:t>
      </w:r>
      <w:r w:rsidR="00A267F7">
        <w:rPr>
          <w:sz w:val="28"/>
          <w:szCs w:val="28"/>
        </w:rPr>
        <w:t>–</w:t>
      </w:r>
      <w:r>
        <w:rPr>
          <w:sz w:val="28"/>
          <w:szCs w:val="28"/>
        </w:rPr>
        <w:t xml:space="preserve"> комплексный запрос)</w:t>
      </w:r>
      <w:r w:rsidRPr="00132C5B">
        <w:rPr>
          <w:sz w:val="28"/>
        </w:rPr>
        <w:t>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2.4.17.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 При определении особенностей предоставления государственной услуги в электронной форме указываются виды электронной подписи, которые допускаются к</w:t>
      </w:r>
      <w:r w:rsidR="00563C58">
        <w:rPr>
          <w:sz w:val="28"/>
          <w:szCs w:val="28"/>
        </w:rPr>
        <w:t xml:space="preserve"> использованию при обращении за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 xml:space="preserve">получением государственной услуги, в том числе с учетом права заявителя </w:t>
      </w:r>
      <w:r w:rsidR="00A267F7">
        <w:rPr>
          <w:sz w:val="28"/>
          <w:szCs w:val="28"/>
        </w:rPr>
        <w:t>–</w:t>
      </w:r>
      <w:r>
        <w:rPr>
          <w:sz w:val="28"/>
          <w:szCs w:val="28"/>
        </w:rPr>
        <w:t xml:space="preserve"> физического лица использовать</w:t>
      </w:r>
      <w:r w:rsidR="00563C58">
        <w:rPr>
          <w:sz w:val="28"/>
          <w:szCs w:val="28"/>
        </w:rPr>
        <w:t xml:space="preserve"> простую электронную подпись, в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 xml:space="preserve">соответствии с </w:t>
      </w:r>
      <w:hyperlink r:id="rId9" w:history="1">
        <w:r w:rsidRPr="00203149"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</w:t>
      </w:r>
      <w:r>
        <w:rPr>
          <w:sz w:val="28"/>
          <w:szCs w:val="28"/>
        </w:rPr>
        <w:lastRenderedPageBreak/>
        <w:t>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305345">
        <w:rPr>
          <w:sz w:val="28"/>
        </w:rPr>
        <w:t>1.</w:t>
      </w:r>
      <w:r>
        <w:rPr>
          <w:sz w:val="28"/>
        </w:rPr>
        <w:t>3. Пункт 2.5 изложить в следующей редакции: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«2.5. </w:t>
      </w:r>
      <w:r>
        <w:rPr>
          <w:sz w:val="28"/>
          <w:szCs w:val="28"/>
        </w:rPr>
        <w:t xml:space="preserve">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</w:t>
      </w:r>
      <w:r w:rsidR="00A267F7">
        <w:rPr>
          <w:sz w:val="28"/>
          <w:szCs w:val="28"/>
        </w:rPr>
        <w:t>–</w:t>
      </w:r>
      <w:r>
        <w:rPr>
          <w:sz w:val="28"/>
          <w:szCs w:val="28"/>
        </w:rPr>
        <w:t xml:space="preserve"> логически обособленных последовательностей административных действий при предоставлении государственных услуг и услуг, которые являются необходимыми и обязательными для предоставления государственной услуги, имеющих конечный результат и выделяемых в рамках предоставления государственной услуги.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2.5.1. 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государственных услуг в электронной форме.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 (дей</w:t>
      </w:r>
      <w:r w:rsidR="00563C58">
        <w:rPr>
          <w:sz w:val="28"/>
          <w:szCs w:val="28"/>
        </w:rPr>
        <w:t>ствий), требований к порядку их</w:t>
      </w:r>
      <w:r w:rsidR="00563C58">
        <w:rPr>
          <w:sz w:val="28"/>
          <w:szCs w:val="28"/>
        </w:rPr>
        <w:br/>
      </w:r>
      <w:r>
        <w:rPr>
          <w:sz w:val="28"/>
          <w:szCs w:val="28"/>
        </w:rPr>
        <w:t>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</w:t>
      </w:r>
      <w:r w:rsidR="00A267F7">
        <w:rPr>
          <w:sz w:val="28"/>
          <w:szCs w:val="28"/>
        </w:rPr>
        <w:t xml:space="preserve"> административных процедур (действий)</w:t>
      </w:r>
      <w:r>
        <w:rPr>
          <w:sz w:val="28"/>
          <w:szCs w:val="28"/>
        </w:rPr>
        <w:t xml:space="preserve"> в электронной форме, в том числе с использованием </w:t>
      </w:r>
      <w:r w:rsidRPr="00974AFE">
        <w:rPr>
          <w:sz w:val="28"/>
          <w:szCs w:val="28"/>
        </w:rPr>
        <w:t>Едино</w:t>
      </w:r>
      <w:r w:rsidRPr="00B96AE4">
        <w:rPr>
          <w:sz w:val="28"/>
          <w:szCs w:val="28"/>
        </w:rPr>
        <w:t>го</w:t>
      </w:r>
      <w:r w:rsidRPr="00974AF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974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267F7">
        <w:rPr>
          <w:sz w:val="28"/>
          <w:szCs w:val="28"/>
        </w:rPr>
        <w:lastRenderedPageBreak/>
        <w:t>регионального портала</w:t>
      </w:r>
      <w:r w:rsidR="00CC0F4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положениями </w:t>
      </w:r>
      <w:hyperlink r:id="rId10" w:history="1">
        <w:r w:rsidRPr="00B96AE4">
          <w:rPr>
            <w:sz w:val="28"/>
            <w:szCs w:val="28"/>
          </w:rPr>
          <w:t>статьи 10</w:t>
        </w:r>
      </w:hyperlink>
      <w:r>
        <w:rPr>
          <w:sz w:val="28"/>
          <w:szCs w:val="28"/>
        </w:rPr>
        <w:t xml:space="preserve"> Федерального закона от 27.07.2010 № 210-ФЗ;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E26384" w:rsidRDefault="00E26384" w:rsidP="00A949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2.5.2.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 w:rsidR="00E26384" w:rsidRDefault="00E26384" w:rsidP="00A949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 отношении государственных услуг, включенных в перечни государственных услуг в соответствии </w:t>
      </w:r>
      <w:r w:rsidRPr="00B96AE4">
        <w:rPr>
          <w:sz w:val="28"/>
          <w:szCs w:val="28"/>
        </w:rPr>
        <w:t xml:space="preserve">с </w:t>
      </w:r>
      <w:hyperlink r:id="rId11" w:history="1">
        <w:r w:rsidRPr="00B96AE4">
          <w:rPr>
            <w:sz w:val="28"/>
            <w:szCs w:val="28"/>
          </w:rPr>
          <w:t xml:space="preserve">подпунктом </w:t>
        </w:r>
        <w:r w:rsidR="00A267F7">
          <w:rPr>
            <w:sz w:val="28"/>
            <w:szCs w:val="28"/>
          </w:rPr>
          <w:t>1</w:t>
        </w:r>
        <w:r w:rsidRPr="00B96AE4">
          <w:rPr>
            <w:sz w:val="28"/>
            <w:szCs w:val="28"/>
          </w:rPr>
          <w:t xml:space="preserve"> части 6 статьи 15</w:t>
        </w:r>
      </w:hyperlink>
      <w:r>
        <w:rPr>
          <w:sz w:val="28"/>
          <w:szCs w:val="28"/>
        </w:rPr>
        <w:t xml:space="preserve"> Федерального закона от 27.07.2010 № 210-ФЗ.</w:t>
      </w:r>
    </w:p>
    <w:p w:rsidR="00E26384" w:rsidRDefault="00E26384" w:rsidP="00A9491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F1A9F">
        <w:rPr>
          <w:sz w:val="28"/>
          <w:szCs w:val="28"/>
        </w:rPr>
        <w:t>указанном</w:t>
      </w:r>
      <w:r>
        <w:rPr>
          <w:sz w:val="28"/>
          <w:szCs w:val="28"/>
        </w:rPr>
        <w:t xml:space="preserve"> разделе описывается в том числе порядок выполнения многофункциональными центрами предоставления государственных и муниципальных услуг (при наличии соответствующего соглашения о взаимодействии) следующих административных процедур (действий):</w:t>
      </w:r>
    </w:p>
    <w:p w:rsidR="00E26384" w:rsidRDefault="007C5320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26384">
        <w:rPr>
          <w:sz w:val="28"/>
          <w:szCs w:val="28"/>
        </w:rPr>
        <w:t>нформирование</w:t>
      </w:r>
      <w:r w:rsidR="00A9491A" w:rsidRPr="00A9491A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заявителей о порядке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>предоставления</w:t>
      </w:r>
      <w:r w:rsidR="00CC0F42">
        <w:rPr>
          <w:sz w:val="28"/>
          <w:szCs w:val="28"/>
        </w:rPr>
        <w:t xml:space="preserve">  </w:t>
      </w:r>
      <w:r w:rsidR="00E26384">
        <w:rPr>
          <w:sz w:val="28"/>
          <w:szCs w:val="28"/>
        </w:rPr>
        <w:t xml:space="preserve">государственной услуги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в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многофункциональном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центре предоставления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государственных и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муниципальных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>услуг,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>о</w:t>
      </w:r>
      <w:r w:rsidR="00CC0F42">
        <w:rPr>
          <w:sz w:val="28"/>
          <w:szCs w:val="28"/>
        </w:rPr>
        <w:t xml:space="preserve"> х</w:t>
      </w:r>
      <w:r w:rsidR="00E26384">
        <w:rPr>
          <w:sz w:val="28"/>
          <w:szCs w:val="28"/>
        </w:rPr>
        <w:t xml:space="preserve">оде 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>выполнения запроса</w:t>
      </w:r>
      <w:r w:rsidR="00CC0F42">
        <w:rPr>
          <w:sz w:val="28"/>
          <w:szCs w:val="28"/>
        </w:rPr>
        <w:t xml:space="preserve">  </w:t>
      </w:r>
      <w:r w:rsidR="00E26384">
        <w:rPr>
          <w:sz w:val="28"/>
          <w:szCs w:val="28"/>
        </w:rPr>
        <w:t>о</w:t>
      </w:r>
      <w:r w:rsidR="00CC0F42">
        <w:rPr>
          <w:sz w:val="28"/>
          <w:szCs w:val="28"/>
        </w:rPr>
        <w:t xml:space="preserve"> </w:t>
      </w:r>
      <w:r w:rsidR="00E26384">
        <w:rPr>
          <w:sz w:val="28"/>
          <w:szCs w:val="28"/>
        </w:rPr>
        <w:t xml:space="preserve">предоставлении </w:t>
      </w:r>
      <w:r w:rsidR="00CC0F42">
        <w:rPr>
          <w:sz w:val="28"/>
          <w:szCs w:val="28"/>
        </w:rPr>
        <w:t xml:space="preserve">     </w:t>
      </w:r>
      <w:r w:rsidR="00E26384">
        <w:rPr>
          <w:sz w:val="28"/>
          <w:szCs w:val="28"/>
        </w:rPr>
        <w:lastRenderedPageBreak/>
        <w:t>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E26384" w:rsidRPr="00FF1A9F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F1A9F">
        <w:rPr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</w:t>
      </w:r>
      <w:r w:rsidR="00563C58">
        <w:rPr>
          <w:sz w:val="28"/>
          <w:szCs w:val="28"/>
        </w:rPr>
        <w:t>венных и муниципальных услуг по</w:t>
      </w:r>
      <w:r w:rsidR="00563C58">
        <w:rPr>
          <w:sz w:val="28"/>
          <w:szCs w:val="28"/>
        </w:rPr>
        <w:br/>
      </w:r>
      <w:r w:rsidRPr="00FF1A9F">
        <w:rPr>
          <w:sz w:val="28"/>
          <w:szCs w:val="28"/>
        </w:rPr>
        <w:t>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</w:t>
      </w:r>
      <w:r w:rsidR="00563C58">
        <w:rPr>
          <w:sz w:val="28"/>
          <w:szCs w:val="28"/>
        </w:rPr>
        <w:t>вляющих государственные услуги,</w:t>
      </w:r>
      <w:r w:rsidR="00563C58">
        <w:rPr>
          <w:sz w:val="28"/>
          <w:szCs w:val="28"/>
        </w:rPr>
        <w:br/>
      </w:r>
      <w:r w:rsidRPr="00FF1A9F">
        <w:rPr>
          <w:sz w:val="28"/>
          <w:szCs w:val="28"/>
        </w:rPr>
        <w:t>и органов, предоставляющих муниципальные услуги;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</w:t>
      </w:r>
      <w:r w:rsidR="00563C58">
        <w:rPr>
          <w:sz w:val="28"/>
          <w:szCs w:val="28"/>
        </w:rPr>
        <w:t>предоставляющим государственную</w:t>
      </w:r>
      <w:r w:rsidR="00563C58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услугу, по согласованию с Федеральной службой безопасности Российской Федерации модели угроз безопасности информации в информационной </w:t>
      </w:r>
      <w:r>
        <w:rPr>
          <w:sz w:val="28"/>
          <w:szCs w:val="28"/>
        </w:rPr>
        <w:lastRenderedPageBreak/>
        <w:t>системе, используемой в целях приема обращений за получением государственной услуги и (или) предоставления такой услуги».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пункте 3.4 раздела 3 «Порядок проведения экспертизы проектов административных регламентов»:</w:t>
      </w:r>
    </w:p>
    <w:p w:rsidR="00E26384" w:rsidRDefault="00477230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6384">
        <w:rPr>
          <w:sz w:val="28"/>
          <w:szCs w:val="28"/>
        </w:rPr>
        <w:t>. Абзац третий исключить.</w:t>
      </w:r>
    </w:p>
    <w:p w:rsidR="00E26384" w:rsidRDefault="00477230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26384">
        <w:rPr>
          <w:sz w:val="28"/>
          <w:szCs w:val="28"/>
        </w:rPr>
        <w:t xml:space="preserve">Абзац пятый изложить в </w:t>
      </w:r>
      <w:r>
        <w:rPr>
          <w:sz w:val="28"/>
          <w:szCs w:val="28"/>
        </w:rPr>
        <w:t>следующей</w:t>
      </w:r>
      <w:r w:rsidR="00E26384">
        <w:rPr>
          <w:sz w:val="28"/>
          <w:szCs w:val="28"/>
        </w:rPr>
        <w:t xml:space="preserve"> редакции: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E2A39">
        <w:rPr>
          <w:sz w:val="28"/>
          <w:szCs w:val="28"/>
        </w:rPr>
        <w:t>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государственной услуги при условии соответствующих изменений иных нормативных правовых актов, регулирующих порядок предоставления соответствующей государственной услуги, проект административного регламента либо проект изменений в административный регламент направляется на экспертизу в уполномоченный орган с приложением проектов иных нормативных правовых актов, регулирующих порядок предоставления соответствующей государственной услуги</w:t>
      </w:r>
      <w:r>
        <w:rPr>
          <w:sz w:val="28"/>
          <w:szCs w:val="28"/>
        </w:rPr>
        <w:t>».</w:t>
      </w:r>
    </w:p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A9491A">
      <w:headerReference w:type="default" r:id="rId12"/>
      <w:pgSz w:w="11906" w:h="16838"/>
      <w:pgMar w:top="1106" w:right="707" w:bottom="1135" w:left="1560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45" w:rsidRDefault="00453045" w:rsidP="00B616C9">
      <w:r>
        <w:separator/>
      </w:r>
    </w:p>
  </w:endnote>
  <w:endnote w:type="continuationSeparator" w:id="0">
    <w:p w:rsidR="00453045" w:rsidRDefault="00453045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45" w:rsidRDefault="00453045" w:rsidP="00B616C9">
      <w:r>
        <w:separator/>
      </w:r>
    </w:p>
  </w:footnote>
  <w:footnote w:type="continuationSeparator" w:id="0">
    <w:p w:rsidR="00453045" w:rsidRDefault="00453045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20" w:rsidRDefault="00453045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7C5320" w:rsidRDefault="007C5320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63C58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97068"/>
    <w:rsid w:val="001D1570"/>
    <w:rsid w:val="001E4CE4"/>
    <w:rsid w:val="00253867"/>
    <w:rsid w:val="00266BC8"/>
    <w:rsid w:val="002756D8"/>
    <w:rsid w:val="002E4208"/>
    <w:rsid w:val="00342853"/>
    <w:rsid w:val="003A1936"/>
    <w:rsid w:val="003C1771"/>
    <w:rsid w:val="003C3228"/>
    <w:rsid w:val="003C445A"/>
    <w:rsid w:val="003C447A"/>
    <w:rsid w:val="003E5689"/>
    <w:rsid w:val="00402131"/>
    <w:rsid w:val="00453045"/>
    <w:rsid w:val="00477230"/>
    <w:rsid w:val="004F7C04"/>
    <w:rsid w:val="00533B78"/>
    <w:rsid w:val="005378D0"/>
    <w:rsid w:val="00563C58"/>
    <w:rsid w:val="005A3068"/>
    <w:rsid w:val="005A30CC"/>
    <w:rsid w:val="005B526D"/>
    <w:rsid w:val="005C532B"/>
    <w:rsid w:val="005D5725"/>
    <w:rsid w:val="0061567B"/>
    <w:rsid w:val="006264D9"/>
    <w:rsid w:val="0064759E"/>
    <w:rsid w:val="00662F2A"/>
    <w:rsid w:val="006721E9"/>
    <w:rsid w:val="00692FC7"/>
    <w:rsid w:val="006B0372"/>
    <w:rsid w:val="006B48C9"/>
    <w:rsid w:val="006E01A7"/>
    <w:rsid w:val="006E077D"/>
    <w:rsid w:val="0073159C"/>
    <w:rsid w:val="00743890"/>
    <w:rsid w:val="007536B2"/>
    <w:rsid w:val="0078080C"/>
    <w:rsid w:val="00781D04"/>
    <w:rsid w:val="007A180F"/>
    <w:rsid w:val="007A5A3C"/>
    <w:rsid w:val="007C5320"/>
    <w:rsid w:val="007E1B6E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4021D"/>
    <w:rsid w:val="00943947"/>
    <w:rsid w:val="00946E65"/>
    <w:rsid w:val="00950C6F"/>
    <w:rsid w:val="009542F6"/>
    <w:rsid w:val="00961179"/>
    <w:rsid w:val="00974094"/>
    <w:rsid w:val="009B1F48"/>
    <w:rsid w:val="00A165B5"/>
    <w:rsid w:val="00A267F7"/>
    <w:rsid w:val="00A3137D"/>
    <w:rsid w:val="00A50F3A"/>
    <w:rsid w:val="00A709CC"/>
    <w:rsid w:val="00A9491A"/>
    <w:rsid w:val="00AC1C66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BF2256"/>
    <w:rsid w:val="00C06CCE"/>
    <w:rsid w:val="00C210E3"/>
    <w:rsid w:val="00C23F7B"/>
    <w:rsid w:val="00C962EE"/>
    <w:rsid w:val="00CC0A80"/>
    <w:rsid w:val="00CC0F42"/>
    <w:rsid w:val="00CD10A6"/>
    <w:rsid w:val="00CE3663"/>
    <w:rsid w:val="00CE69F1"/>
    <w:rsid w:val="00D306EC"/>
    <w:rsid w:val="00D87198"/>
    <w:rsid w:val="00DA7932"/>
    <w:rsid w:val="00DB3D50"/>
    <w:rsid w:val="00DD29A7"/>
    <w:rsid w:val="00E02916"/>
    <w:rsid w:val="00E16A4D"/>
    <w:rsid w:val="00E26384"/>
    <w:rsid w:val="00E4103C"/>
    <w:rsid w:val="00E67B90"/>
    <w:rsid w:val="00E743F7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C114B5287597D9FCBE4487A18BDE9DD5009216AA2426DA5C5BF8FF332A3D26EA76DAEB9DECFB56A7A0EA081D7407FBD2641483F4Fw6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8BF39F7ADA2180DB5ECECEB75065B4485F6EDFB90C4B28E116CA1C1132CF846931135E5385E48497808969840B00ABB8141BB020e15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8BF39F7ADA2180DB5ECECEB75065B4485F6EDFB90C4B28E116CA1C1132CF846931135E5584EFD6C2CF8835C25D13A8BA1418B13F1E7C82e05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D172E1B8A371692BA3B7A3087F48B51B23527F83F9794817E216C672CFEE56858C8431BC0F0D929FD783776DB52EDE7999015CAA9D238g10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582B1-1846-46ED-8954-0957E366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16</cp:revision>
  <cp:lastPrinted>2019-02-05T14:37:00Z</cp:lastPrinted>
  <dcterms:created xsi:type="dcterms:W3CDTF">2018-11-19T11:53:00Z</dcterms:created>
  <dcterms:modified xsi:type="dcterms:W3CDTF">2019-04-05T13:40:00Z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